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8C" w:rsidRDefault="00C02F8C">
      <w:pPr>
        <w:rPr>
          <w:rFonts w:ascii="Arial" w:hAnsi="Arial" w:cs="Arial"/>
          <w:sz w:val="24"/>
        </w:rPr>
      </w:pPr>
      <w:bookmarkStart w:id="0" w:name="_GoBack"/>
      <w:bookmarkEnd w:id="0"/>
    </w:p>
    <w:p w:rsidR="00D51052" w:rsidRPr="00C02F8C" w:rsidRDefault="00AE05DE">
      <w:pPr>
        <w:rPr>
          <w:rFonts w:ascii="Arial" w:hAnsi="Arial" w:cs="Arial"/>
          <w:sz w:val="24"/>
        </w:rPr>
      </w:pPr>
      <w:r w:rsidRPr="00C728AE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4C9B821" wp14:editId="09A997B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10597019" cy="13269308"/>
            <wp:effectExtent l="0" t="0" r="0" b="889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/>
                    <a:srcRect t="11049" r="-8"/>
                    <a:stretch/>
                  </pic:blipFill>
                  <pic:spPr>
                    <a:xfrm>
                      <a:off x="0" y="0"/>
                      <a:ext cx="10597019" cy="1326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AE" w:rsidRPr="00415C59">
        <w:rPr>
          <w:rFonts w:ascii="Arial" w:hAnsi="Arial" w:cs="Arial"/>
          <w:b/>
          <w:sz w:val="32"/>
          <w:szCs w:val="32"/>
        </w:rPr>
        <w:t xml:space="preserve">Best Practice Briefing: </w:t>
      </w:r>
      <w:r w:rsidR="00D82280">
        <w:rPr>
          <w:rFonts w:ascii="Arial" w:hAnsi="Arial" w:cs="Arial"/>
          <w:b/>
          <w:sz w:val="32"/>
          <w:szCs w:val="32"/>
        </w:rPr>
        <w:t>Placement with Parents Arrangements.</w:t>
      </w:r>
    </w:p>
    <w:p w:rsidR="00D51052" w:rsidRPr="00C728AE" w:rsidRDefault="00416B66">
      <w:pPr>
        <w:rPr>
          <w:rFonts w:ascii="Arial" w:hAnsi="Arial" w:cs="Arial"/>
          <w:sz w:val="24"/>
        </w:rPr>
      </w:pPr>
      <w:r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6532805</wp:posOffset>
                </wp:positionH>
                <wp:positionV relativeFrom="paragraph">
                  <wp:posOffset>5559874</wp:posOffset>
                </wp:positionV>
                <wp:extent cx="3593465" cy="3787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378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340" w:rsidRPr="00C65467" w:rsidRDefault="00D82280" w:rsidP="00047BB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="00234411">
                              <w:t xml:space="preserve"> </w:t>
                            </w:r>
                            <w:r w:rsidR="008E394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N</w:t>
                            </w:r>
                            <w:r w:rsidRPr="00C65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on-negotiables </w:t>
                            </w:r>
                          </w:p>
                          <w:p w:rsidR="00325340" w:rsidRDefault="00325340" w:rsidP="00416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Ascertain views/wishes of</w:t>
                            </w:r>
                            <w:r w:rsid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child, adults with PR, Consult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with previous carers, IR</w:t>
                            </w:r>
                            <w:r w:rsid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O, other professionals involved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about proposed placement</w:t>
                            </w:r>
                            <w:r w:rsid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with parents - as part of your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Assessment</w:t>
                            </w:r>
                            <w:r w:rsid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.</w:t>
                            </w:r>
                          </w:p>
                          <w:p w:rsidR="00416B66" w:rsidRPr="00C65467" w:rsidRDefault="00416B66" w:rsidP="00416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</w:p>
                          <w:p w:rsidR="00325340" w:rsidRPr="00C65467" w:rsidRDefault="00234411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  <w:t xml:space="preserve">Assessment </w:t>
                            </w:r>
                            <w:r w:rsidR="00325340"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  <w:t>Checks undertaken to include:-</w:t>
                            </w:r>
                          </w:p>
                          <w:p w:rsidR="00325340" w:rsidRPr="00C65467" w:rsidRDefault="00325340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Parent(s), parent's partner, all household members</w:t>
                            </w:r>
                          </w:p>
                          <w:p w:rsidR="00325340" w:rsidRPr="00C65467" w:rsidRDefault="00325340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over</w:t>
                            </w:r>
                            <w:proofErr w:type="gramEnd"/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16yrs</w:t>
                            </w:r>
                          </w:p>
                          <w:p w:rsidR="00325340" w:rsidRPr="00C65467" w:rsidRDefault="00325340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auto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8137"/>
                                <w:lang w:eastAsia="en-US"/>
                              </w:rPr>
                              <w:t>Police checks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234411" w:rsidRPr="00C65467">
                              <w:rPr>
                                <w:rFonts w:ascii="Arial" w:eastAsiaTheme="minorHAnsi" w:hAnsi="Arial" w:cs="Arial"/>
                                <w:bCs/>
                                <w:iCs/>
                                <w:color w:val="auto"/>
                                <w:lang w:eastAsia="en-US"/>
                              </w:rPr>
                              <w:t>/ DBS checks</w:t>
                            </w:r>
                          </w:p>
                          <w:p w:rsidR="00325340" w:rsidRPr="00C65467" w:rsidRDefault="00325340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Children Services checks &amp; NSPCC **</w:t>
                            </w:r>
                          </w:p>
                          <w:p w:rsidR="00325340" w:rsidRPr="00C65467" w:rsidRDefault="00B145AB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8137"/>
                                <w:lang w:eastAsia="en-US"/>
                              </w:rPr>
                            </w:pPr>
                            <w:hyperlink r:id="rId9" w:history="1">
                              <w:r w:rsidR="00325340" w:rsidRPr="00C65467">
                                <w:rPr>
                                  <w:rStyle w:val="Hyperlink"/>
                                  <w:rFonts w:ascii="Arial" w:eastAsiaTheme="minorHAnsi" w:hAnsi="Arial" w:cs="Arial"/>
                                  <w:b/>
                                  <w:bCs/>
                                  <w:i/>
                                  <w:iCs/>
                                  <w:lang w:eastAsia="en-US"/>
                                </w:rPr>
                                <w:t>GP checks</w:t>
                              </w:r>
                            </w:hyperlink>
                          </w:p>
                          <w:p w:rsidR="00325340" w:rsidRPr="00C65467" w:rsidRDefault="00325340" w:rsidP="003253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Please remember </w:t>
                            </w:r>
                            <w:hyperlink r:id="rId10" w:history="1">
                              <w:r w:rsidRPr="00C65467">
                                <w:rPr>
                                  <w:rStyle w:val="Hyperlink"/>
                                  <w:rFonts w:ascii="Arial" w:eastAsiaTheme="minorHAnsi" w:hAnsi="Arial" w:cs="Arial"/>
                                  <w:b/>
                                  <w:bCs/>
                                  <w:i/>
                                  <w:iCs/>
                                  <w:lang w:eastAsia="en-US"/>
                                </w:rPr>
                                <w:t xml:space="preserve">consent </w:t>
                              </w:r>
                              <w:r w:rsidRPr="00C65467">
                                <w:rPr>
                                  <w:rStyle w:val="Hyperlink"/>
                                  <w:rFonts w:ascii="Arial" w:eastAsiaTheme="minorHAnsi" w:hAnsi="Arial" w:cs="Arial"/>
                                  <w:lang w:eastAsia="en-US"/>
                                </w:rPr>
                                <w:t>is</w:t>
                              </w:r>
                            </w:hyperlink>
                            <w:r w:rsidRPr="00C65467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required (use the letter template in the link).</w:t>
                            </w:r>
                          </w:p>
                          <w:p w:rsidR="00325340" w:rsidRPr="00C65467" w:rsidRDefault="00325340" w:rsidP="0032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8137"/>
                                <w:lang w:eastAsia="en-US"/>
                              </w:rPr>
                            </w:pP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The Assessment must </w:t>
                            </w:r>
                            <w:r w:rsidR="00234411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be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completed </w:t>
                            </w:r>
                            <w:r w:rsidR="00234411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along with</w:t>
                            </w:r>
                            <w:r w:rsidR="009F7068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the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hyperlink r:id="rId11" w:history="1">
                              <w:r w:rsidRPr="00C65467">
                                <w:rPr>
                                  <w:rStyle w:val="Hyperlink"/>
                                  <w:rFonts w:ascii="Arial" w:eastAsiaTheme="minorHAnsi" w:hAnsi="Arial" w:cs="Arial"/>
                                  <w:b/>
                                  <w:bCs/>
                                  <w:i/>
                                  <w:iCs/>
                                  <w:lang w:eastAsia="en-US"/>
                                </w:rPr>
                                <w:t>Placement with Parents (PWP) Agreement</w:t>
                              </w:r>
                            </w:hyperlink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8137"/>
                                <w:lang w:eastAsia="en-US"/>
                              </w:rPr>
                              <w:t xml:space="preserve">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to be formulated and signed by</w:t>
                            </w:r>
                            <w:r w:rsid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all parties (</w:t>
                            </w:r>
                            <w:proofErr w:type="spellStart"/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incl</w:t>
                            </w:r>
                            <w:proofErr w:type="spellEnd"/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of parent(s).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  <w:t xml:space="preserve">final sign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off by </w:t>
                            </w:r>
                            <w:r w:rsidR="007637D0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–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r w:rsidR="007637D0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the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Nominated</w:t>
                            </w:r>
                            <w:r w:rsidR="007637D0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Manager</w:t>
                            </w:r>
                            <w:r w:rsidR="007637D0"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E7141B"/>
                                <w:lang w:eastAsia="en-US"/>
                              </w:rPr>
                              <w:t>BEFORE</w:t>
                            </w:r>
                            <w:proofErr w:type="gramEnd"/>
                            <w:r w:rsidRPr="00C6546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E7141B"/>
                                <w:lang w:eastAsia="en-US"/>
                              </w:rPr>
                              <w:t xml:space="preserve"> </w:t>
                            </w:r>
                            <w:r w:rsidRPr="00C65467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placement commences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4.4pt;margin-top:437.8pt;width:282.95pt;height:2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" filled="f" stroked="f" strokeweight=".5pt">
                <v:textbox>
                  <w:txbxContent>
                    <w:p w:rsidR="00325340" w:rsidRPr="00C65467" w:rsidRDefault="00D82280" w:rsidP="00047BB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t xml:space="preserve">       </w:t>
                      </w:r>
                      <w:r w:rsidR="00234411">
                        <w:t xml:space="preserve"> </w:t>
                      </w:r>
                      <w:r w:rsidR="008E394D">
                        <w:rPr>
                          <w:rFonts w:ascii="Arial" w:hAnsi="Arial" w:cs="Arial"/>
                          <w:b/>
                          <w:u w:val="single"/>
                        </w:rPr>
                        <w:t>The N</w:t>
                      </w:r>
                      <w:bookmarkStart w:id="1" w:name="_GoBack"/>
                      <w:bookmarkEnd w:id="1"/>
                      <w:r w:rsidRPr="00C65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on-negotiables </w:t>
                      </w:r>
                    </w:p>
                    <w:p w:rsidR="00325340" w:rsidRDefault="00325340" w:rsidP="00416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Ascertain views/wishes of</w:t>
                      </w:r>
                      <w:r w:rsid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child, adults with PR, Consult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with previous carers, IR</w:t>
                      </w:r>
                      <w:r w:rsid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O, other professionals involved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about proposed placement</w:t>
                      </w:r>
                      <w:r w:rsid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with parents - as part of your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Assessment</w:t>
                      </w:r>
                      <w:r w:rsid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.</w:t>
                      </w:r>
                    </w:p>
                    <w:p w:rsidR="00416B66" w:rsidRPr="00C65467" w:rsidRDefault="00416B66" w:rsidP="00416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</w:p>
                    <w:p w:rsidR="00325340" w:rsidRPr="00C65467" w:rsidRDefault="00234411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 xml:space="preserve">Assessment </w:t>
                      </w:r>
                      <w:r w:rsidR="00325340" w:rsidRPr="00C6546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 xml:space="preserve">Checks undertaken to </w:t>
                      </w:r>
                      <w:proofErr w:type="gramStart"/>
                      <w:r w:rsidR="00325340" w:rsidRPr="00C6546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>include:</w:t>
                      </w:r>
                      <w:proofErr w:type="gramEnd"/>
                      <w:r w:rsidR="00325340" w:rsidRPr="00C6546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>-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Parent(s), parent's partner, all household members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  <w:proofErr w:type="gramStart"/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over</w:t>
                      </w:r>
                      <w:proofErr w:type="gramEnd"/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16yrs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auto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8137"/>
                          <w:lang w:eastAsia="en-US"/>
                        </w:rPr>
                        <w:t>Police checks</w:t>
                      </w:r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auto"/>
                          <w:lang w:eastAsia="en-US"/>
                        </w:rPr>
                        <w:t xml:space="preserve"> </w:t>
                      </w:r>
                      <w:r w:rsidR="00234411" w:rsidRPr="00C65467">
                        <w:rPr>
                          <w:rFonts w:ascii="Arial" w:eastAsiaTheme="minorHAnsi" w:hAnsi="Arial" w:cs="Arial"/>
                          <w:bCs/>
                          <w:iCs/>
                          <w:color w:val="auto"/>
                          <w:lang w:eastAsia="en-US"/>
                        </w:rPr>
                        <w:t>/ DBS checks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Children Services checks &amp; NSPCC **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8137"/>
                          <w:lang w:eastAsia="en-US"/>
                        </w:rPr>
                      </w:pPr>
                      <w:hyperlink r:id="rId12" w:history="1"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lang w:eastAsia="en-US"/>
                          </w:rPr>
                          <w:t>GP checks</w:t>
                        </w:r>
                      </w:hyperlink>
                    </w:p>
                    <w:p w:rsidR="00325340" w:rsidRPr="00C65467" w:rsidRDefault="00325340" w:rsidP="00325340">
                      <w:pPr>
                        <w:rPr>
                          <w:rFonts w:ascii="Arial" w:hAnsi="Arial" w:cs="Arial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Please remember </w:t>
                      </w:r>
                      <w:hyperlink r:id="rId13" w:history="1"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lang w:eastAsia="en-US"/>
                          </w:rPr>
                          <w:t xml:space="preserve">consent </w:t>
                        </w:r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lang w:eastAsia="en-US"/>
                          </w:rPr>
                          <w:t>is</w:t>
                        </w:r>
                      </w:hyperlink>
                      <w:r w:rsidRPr="00C65467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required</w:t>
                      </w:r>
                      <w:r w:rsidRPr="00C65467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(use the letter template in the link)</w:t>
                      </w:r>
                      <w:r w:rsidRPr="00C65467">
                        <w:rPr>
                          <w:rFonts w:ascii="Arial" w:eastAsiaTheme="minorHAnsi" w:hAnsi="Arial" w:cs="Arial"/>
                          <w:lang w:eastAsia="en-US"/>
                        </w:rPr>
                        <w:t>.</w:t>
                      </w:r>
                    </w:p>
                    <w:p w:rsidR="00325340" w:rsidRPr="00C65467" w:rsidRDefault="00325340" w:rsidP="0032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8137"/>
                          <w:lang w:eastAsia="en-US"/>
                        </w:rPr>
                      </w:pP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The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Assessment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must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="00234411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be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completed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="00234411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along with</w:t>
                      </w:r>
                      <w:r w:rsidR="009F7068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the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hyperlink r:id="rId14" w:history="1"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lang w:eastAsia="en-US"/>
                          </w:rPr>
                          <w:t>Placement with Parent</w:t>
                        </w:r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lang w:eastAsia="en-US"/>
                          </w:rPr>
                          <w:t>s</w:t>
                        </w:r>
                        <w:r w:rsidRPr="00C65467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lang w:eastAsia="en-US"/>
                          </w:rPr>
                          <w:t xml:space="preserve"> (PWP) Agreement</w:t>
                        </w:r>
                      </w:hyperlink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8137"/>
                          <w:lang w:eastAsia="en-US"/>
                        </w:rPr>
                        <w:t xml:space="preserve">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to be formulated and signed by</w:t>
                      </w:r>
                      <w:r w:rsid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all parties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(</w:t>
                      </w:r>
                      <w:proofErr w:type="spellStart"/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incl</w:t>
                      </w:r>
                      <w:proofErr w:type="spellEnd"/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of parent(s)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. </w:t>
                      </w:r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 xml:space="preserve">final sign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off by </w:t>
                      </w:r>
                      <w:r w:rsidR="007637D0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–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="007637D0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the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Nominated</w:t>
                      </w:r>
                      <w:r w:rsidR="007637D0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proofErr w:type="gramStart"/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Manager</w:t>
                      </w:r>
                      <w:r w:rsidR="007637D0"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color w:val="E7141B"/>
                          <w:lang w:eastAsia="en-US"/>
                        </w:rPr>
                        <w:t>BEFORE</w:t>
                      </w:r>
                      <w:proofErr w:type="gramEnd"/>
                      <w:r w:rsidRPr="00C65467">
                        <w:rPr>
                          <w:rFonts w:ascii="Arial" w:eastAsiaTheme="minorHAnsi" w:hAnsi="Arial" w:cs="Arial"/>
                          <w:b/>
                          <w:bCs/>
                          <w:color w:val="E7141B"/>
                          <w:lang w:eastAsia="en-US"/>
                        </w:rPr>
                        <w:t xml:space="preserve"> </w:t>
                      </w:r>
                      <w:r w:rsidRPr="00C65467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placement commences</w:t>
                      </w:r>
                    </w:p>
                  </w:txbxContent>
                </v:textbox>
              </v:shape>
            </w:pict>
          </mc:Fallback>
        </mc:AlternateContent>
      </w:r>
      <w:r w:rsidR="00095F20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7661985</wp:posOffset>
                </wp:positionV>
                <wp:extent cx="2255178" cy="16522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78" cy="165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8AE" w:rsidRDefault="00C72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603.3pt;width:177.55pt;height:130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" filled="f" stroked="f" strokeweight=".5pt">
                <v:textbox>
                  <w:txbxContent>
                    <w:p w:rsidR="00C728AE" w:rsidRDefault="00C728AE"/>
                  </w:txbxContent>
                </v:textbox>
                <w10:wrap anchorx="margin"/>
              </v:shape>
            </w:pict>
          </mc:Fallback>
        </mc:AlternateContent>
      </w:r>
      <w:r w:rsidR="009E5DBE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290195</wp:posOffset>
                </wp:positionV>
                <wp:extent cx="3337560" cy="5191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19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0DB9" w:rsidRPr="009E5DBE" w:rsidRDefault="006F0DB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3E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37D0" w:rsidRPr="009E5D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Notifications of Placement</w:t>
                            </w:r>
                            <w:r w:rsidR="00413EFE" w:rsidRPr="009E5D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13EFE" w:rsidRPr="00413EFE" w:rsidRDefault="00413E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EFE">
                              <w:rPr>
                                <w:rFonts w:ascii="Arial" w:hAnsi="Arial" w:cs="Arial"/>
                              </w:rPr>
                              <w:t xml:space="preserve">The notifications to non-resident parents (with PR),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wider family consulted, other departments and </w:t>
                            </w:r>
                            <w:r w:rsidRPr="00413EFE">
                              <w:rPr>
                                <w:rFonts w:ascii="Arial" w:hAnsi="Arial" w:cs="Arial"/>
                              </w:rPr>
                              <w:t>partner agencies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Pr="00413EFE">
                              <w:rPr>
                                <w:rFonts w:ascii="Arial" w:hAnsi="Arial" w:cs="Arial"/>
                              </w:rPr>
                              <w:t xml:space="preserve">  should</w:t>
                            </w:r>
                            <w:proofErr w:type="gramEnd"/>
                            <w:r w:rsidRPr="00413EFE">
                              <w:rPr>
                                <w:rFonts w:ascii="Arial" w:hAnsi="Arial" w:cs="Arial"/>
                              </w:rPr>
                              <w:t xml:space="preserve"> be before the start of the placement or within 5 working days.</w:t>
                            </w:r>
                          </w:p>
                          <w:p w:rsidR="007637D0" w:rsidRPr="00413EFE" w:rsidRDefault="007637D0" w:rsidP="007637D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13EF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remember to:</w:t>
                            </w:r>
                          </w:p>
                          <w:p w:rsidR="007637D0" w:rsidRPr="00413EFE" w:rsidRDefault="007637D0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EFE">
                              <w:rPr>
                                <w:rFonts w:ascii="Arial" w:hAnsi="Arial" w:cs="Arial"/>
                              </w:rPr>
                              <w:t>Get the PWP agreem</w:t>
                            </w:r>
                            <w:r w:rsidR="00413EFE">
                              <w:rPr>
                                <w:rFonts w:ascii="Arial" w:hAnsi="Arial" w:cs="Arial"/>
                              </w:rPr>
                              <w:t xml:space="preserve">ent signed by child, parent and </w:t>
                            </w:r>
                            <w:r w:rsidRPr="00413EFE">
                              <w:rPr>
                                <w:rFonts w:ascii="Arial" w:hAnsi="Arial" w:cs="Arial"/>
                              </w:rPr>
                              <w:t xml:space="preserve">Nominated Manager </w:t>
                            </w:r>
                            <w:r w:rsidR="00413EFE">
                              <w:rPr>
                                <w:rFonts w:ascii="Arial" w:hAnsi="Arial" w:cs="Arial"/>
                              </w:rPr>
                              <w:t xml:space="preserve">before uploading to LCS. </w:t>
                            </w:r>
                            <w:proofErr w:type="gramStart"/>
                            <w:r w:rsidR="00413EFE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 w:rsidR="00413EFE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413EFE">
                              <w:rPr>
                                <w:rFonts w:ascii="Arial" w:hAnsi="Arial" w:cs="Arial"/>
                              </w:rPr>
                              <w:t>'management oversight' case note.</w:t>
                            </w:r>
                          </w:p>
                          <w:p w:rsidR="007637D0" w:rsidRDefault="007637D0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EFE">
                              <w:rPr>
                                <w:rFonts w:ascii="Arial" w:hAnsi="Arial" w:cs="Arial"/>
                              </w:rPr>
                              <w:t>Notify IRO, School and LAC N</w:t>
                            </w:r>
                            <w:r w:rsidR="00413EFE">
                              <w:rPr>
                                <w:rFonts w:ascii="Arial" w:hAnsi="Arial" w:cs="Arial"/>
                              </w:rPr>
                              <w:t xml:space="preserve">urse &amp; Child's </w:t>
                            </w:r>
                            <w:proofErr w:type="gramStart"/>
                            <w:r w:rsidR="00413EFE">
                              <w:rPr>
                                <w:rFonts w:ascii="Arial" w:hAnsi="Arial" w:cs="Arial"/>
                              </w:rPr>
                              <w:t>GP ,</w:t>
                            </w:r>
                            <w:proofErr w:type="gramEnd"/>
                            <w:r w:rsidR="00413EFE">
                              <w:rPr>
                                <w:rFonts w:ascii="Arial" w:hAnsi="Arial" w:cs="Arial"/>
                              </w:rPr>
                              <w:t xml:space="preserve"> YJS and any other professional with an active involvement of the change </w:t>
                            </w:r>
                            <w:r w:rsidRPr="00413EFE">
                              <w:rPr>
                                <w:rFonts w:ascii="Arial" w:hAnsi="Arial" w:cs="Arial"/>
                              </w:rPr>
                              <w:t>of residence.</w:t>
                            </w:r>
                          </w:p>
                          <w:p w:rsidR="009E5DBE" w:rsidRDefault="009E5DBE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5DBE" w:rsidRDefault="009E5DBE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Ending of Placement</w:t>
                            </w:r>
                          </w:p>
                          <w:p w:rsidR="009E5DBE" w:rsidRDefault="009E5DBE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5DBE">
                              <w:rPr>
                                <w:rFonts w:ascii="Arial" w:hAnsi="Arial" w:cs="Arial"/>
                              </w:rPr>
                              <w:t xml:space="preserve">Wherever possible the decision to end a placement should be made at a Looked </w:t>
                            </w:r>
                            <w:proofErr w:type="gramStart"/>
                            <w:r w:rsidRPr="009E5DBE">
                              <w:rPr>
                                <w:rFonts w:ascii="Arial" w:hAnsi="Arial" w:cs="Arial"/>
                              </w:rPr>
                              <w:t>After</w:t>
                            </w:r>
                            <w:proofErr w:type="gramEnd"/>
                            <w:r w:rsidRPr="009E5DBE">
                              <w:rPr>
                                <w:rFonts w:ascii="Arial" w:hAnsi="Arial" w:cs="Arial"/>
                              </w:rPr>
                              <w:t xml:space="preserve"> Review and the ending should take place in a planned way.</w:t>
                            </w:r>
                          </w:p>
                          <w:p w:rsidR="009E5DBE" w:rsidRPr="00413EFE" w:rsidRDefault="009E5DBE" w:rsidP="007637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 less hat 14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days notice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of removal of the child should be given to their parent(s), save in an emergency.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2.15pt;margin-top:22.85pt;width:262.8pt;height:4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" filled="f" stroked="f" strokeweight=".5pt">
                <v:textbox>
                  <w:txbxContent>
                    <w:p w:rsidR="006F0DB9" w:rsidRPr="009E5DBE" w:rsidRDefault="006F0DB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3EFE">
                        <w:rPr>
                          <w:rFonts w:ascii="Arial" w:hAnsi="Arial" w:cs="Arial"/>
                        </w:rPr>
                        <w:t xml:space="preserve"> </w:t>
                      </w:r>
                      <w:r w:rsidR="007637D0" w:rsidRPr="009E5DBE">
                        <w:rPr>
                          <w:rFonts w:ascii="Arial" w:hAnsi="Arial" w:cs="Arial"/>
                          <w:b/>
                          <w:u w:val="single"/>
                        </w:rPr>
                        <w:t>Notifications of Placement</w:t>
                      </w:r>
                      <w:r w:rsidR="00413EFE" w:rsidRPr="009E5DB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413EFE" w:rsidRPr="00413EFE" w:rsidRDefault="00413EFE">
                      <w:pPr>
                        <w:rPr>
                          <w:rFonts w:ascii="Arial" w:hAnsi="Arial" w:cs="Arial"/>
                        </w:rPr>
                      </w:pPr>
                      <w:r w:rsidRPr="00413EFE">
                        <w:rPr>
                          <w:rFonts w:ascii="Arial" w:hAnsi="Arial" w:cs="Arial"/>
                        </w:rPr>
                        <w:t xml:space="preserve">The notifications to non-resident parents (with PR), </w:t>
                      </w:r>
                      <w:r>
                        <w:rPr>
                          <w:rFonts w:ascii="Arial" w:hAnsi="Arial" w:cs="Arial"/>
                        </w:rPr>
                        <w:t xml:space="preserve">wider family consulted, other departments and </w:t>
                      </w:r>
                      <w:r w:rsidRPr="00413EFE">
                        <w:rPr>
                          <w:rFonts w:ascii="Arial" w:hAnsi="Arial" w:cs="Arial"/>
                        </w:rPr>
                        <w:t>partner agencies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Pr="00413EFE">
                        <w:rPr>
                          <w:rFonts w:ascii="Arial" w:hAnsi="Arial" w:cs="Arial"/>
                        </w:rPr>
                        <w:t xml:space="preserve">  should</w:t>
                      </w:r>
                      <w:proofErr w:type="gramEnd"/>
                      <w:r w:rsidRPr="00413EFE">
                        <w:rPr>
                          <w:rFonts w:ascii="Arial" w:hAnsi="Arial" w:cs="Arial"/>
                        </w:rPr>
                        <w:t xml:space="preserve"> be before the start of the placement or within 5 working days.</w:t>
                      </w:r>
                    </w:p>
                    <w:p w:rsidR="007637D0" w:rsidRPr="00413EFE" w:rsidRDefault="007637D0" w:rsidP="007637D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13EFE">
                        <w:rPr>
                          <w:rFonts w:ascii="Arial" w:hAnsi="Arial" w:cs="Arial"/>
                          <w:b/>
                          <w:i/>
                        </w:rPr>
                        <w:t>Please remember to:</w:t>
                      </w:r>
                    </w:p>
                    <w:p w:rsidR="007637D0" w:rsidRPr="00413EFE" w:rsidRDefault="007637D0" w:rsidP="007637D0">
                      <w:pPr>
                        <w:rPr>
                          <w:rFonts w:ascii="Arial" w:hAnsi="Arial" w:cs="Arial"/>
                        </w:rPr>
                      </w:pPr>
                      <w:r w:rsidRPr="00413EFE">
                        <w:rPr>
                          <w:rFonts w:ascii="Arial" w:hAnsi="Arial" w:cs="Arial"/>
                        </w:rPr>
                        <w:t>Get the PWP agreem</w:t>
                      </w:r>
                      <w:r w:rsidR="00413EFE">
                        <w:rPr>
                          <w:rFonts w:ascii="Arial" w:hAnsi="Arial" w:cs="Arial"/>
                        </w:rPr>
                        <w:t xml:space="preserve">ent signed by child, parent and </w:t>
                      </w:r>
                      <w:r w:rsidRPr="00413EFE">
                        <w:rPr>
                          <w:rFonts w:ascii="Arial" w:hAnsi="Arial" w:cs="Arial"/>
                        </w:rPr>
                        <w:t xml:space="preserve">Nominated Manager </w:t>
                      </w:r>
                      <w:r w:rsidR="00413EFE">
                        <w:rPr>
                          <w:rFonts w:ascii="Arial" w:hAnsi="Arial" w:cs="Arial"/>
                        </w:rPr>
                        <w:t xml:space="preserve">before uploading to LCS. </w:t>
                      </w:r>
                      <w:proofErr w:type="gramStart"/>
                      <w:r w:rsidR="00413EFE">
                        <w:rPr>
                          <w:rFonts w:ascii="Arial" w:hAnsi="Arial" w:cs="Arial"/>
                        </w:rPr>
                        <w:t>with</w:t>
                      </w:r>
                      <w:proofErr w:type="gramEnd"/>
                      <w:r w:rsidR="00413EFE">
                        <w:rPr>
                          <w:rFonts w:ascii="Arial" w:hAnsi="Arial" w:cs="Arial"/>
                        </w:rPr>
                        <w:t xml:space="preserve"> a </w:t>
                      </w:r>
                      <w:r w:rsidRPr="00413EFE">
                        <w:rPr>
                          <w:rFonts w:ascii="Arial" w:hAnsi="Arial" w:cs="Arial"/>
                        </w:rPr>
                        <w:t>'management oversight' case note.</w:t>
                      </w:r>
                    </w:p>
                    <w:p w:rsidR="007637D0" w:rsidRDefault="007637D0" w:rsidP="007637D0">
                      <w:pPr>
                        <w:rPr>
                          <w:rFonts w:ascii="Arial" w:hAnsi="Arial" w:cs="Arial"/>
                        </w:rPr>
                      </w:pPr>
                      <w:r w:rsidRPr="00413EFE">
                        <w:rPr>
                          <w:rFonts w:ascii="Arial" w:hAnsi="Arial" w:cs="Arial"/>
                        </w:rPr>
                        <w:t>Notify IRO, School and LAC N</w:t>
                      </w:r>
                      <w:r w:rsidR="00413EFE">
                        <w:rPr>
                          <w:rFonts w:ascii="Arial" w:hAnsi="Arial" w:cs="Arial"/>
                        </w:rPr>
                        <w:t xml:space="preserve">urse &amp; Child's </w:t>
                      </w:r>
                      <w:proofErr w:type="gramStart"/>
                      <w:r w:rsidR="00413EFE">
                        <w:rPr>
                          <w:rFonts w:ascii="Arial" w:hAnsi="Arial" w:cs="Arial"/>
                        </w:rPr>
                        <w:t>GP ,</w:t>
                      </w:r>
                      <w:proofErr w:type="gramEnd"/>
                      <w:r w:rsidR="00413EFE">
                        <w:rPr>
                          <w:rFonts w:ascii="Arial" w:hAnsi="Arial" w:cs="Arial"/>
                        </w:rPr>
                        <w:t xml:space="preserve"> YJS and any other professional with an active involvement of the change </w:t>
                      </w:r>
                      <w:r w:rsidRPr="00413EFE">
                        <w:rPr>
                          <w:rFonts w:ascii="Arial" w:hAnsi="Arial" w:cs="Arial"/>
                        </w:rPr>
                        <w:t>of residence.</w:t>
                      </w:r>
                    </w:p>
                    <w:p w:rsidR="009E5DBE" w:rsidRDefault="009E5DBE" w:rsidP="007637D0">
                      <w:pPr>
                        <w:rPr>
                          <w:rFonts w:ascii="Arial" w:hAnsi="Arial" w:cs="Arial"/>
                        </w:rPr>
                      </w:pPr>
                    </w:p>
                    <w:p w:rsidR="009E5DBE" w:rsidRDefault="009E5DBE" w:rsidP="007637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Ending of Placement</w:t>
                      </w:r>
                    </w:p>
                    <w:p w:rsidR="009E5DBE" w:rsidRDefault="009E5DBE" w:rsidP="007637D0">
                      <w:pPr>
                        <w:rPr>
                          <w:rFonts w:ascii="Arial" w:hAnsi="Arial" w:cs="Arial"/>
                        </w:rPr>
                      </w:pPr>
                      <w:r w:rsidRPr="009E5DBE">
                        <w:rPr>
                          <w:rFonts w:ascii="Arial" w:hAnsi="Arial" w:cs="Arial"/>
                        </w:rPr>
                        <w:t xml:space="preserve">Wherever possible the decision to end a placement should be made at a Looked </w:t>
                      </w:r>
                      <w:proofErr w:type="gramStart"/>
                      <w:r w:rsidRPr="009E5DBE">
                        <w:rPr>
                          <w:rFonts w:ascii="Arial" w:hAnsi="Arial" w:cs="Arial"/>
                        </w:rPr>
                        <w:t>After</w:t>
                      </w:r>
                      <w:proofErr w:type="gramEnd"/>
                      <w:r w:rsidRPr="009E5DBE">
                        <w:rPr>
                          <w:rFonts w:ascii="Arial" w:hAnsi="Arial" w:cs="Arial"/>
                        </w:rPr>
                        <w:t xml:space="preserve"> Review and the ending should take place in a planned way.</w:t>
                      </w:r>
                    </w:p>
                    <w:p w:rsidR="009E5DBE" w:rsidRPr="00413EFE" w:rsidRDefault="009E5DBE" w:rsidP="007637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 less hat 14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days notice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of removal of the child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should be given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to their parent(s), save in an emergency.</w:t>
                      </w:r>
                    </w:p>
                  </w:txbxContent>
                </v:textbox>
              </v:shape>
            </w:pict>
          </mc:Fallback>
        </mc:AlternateContent>
      </w:r>
      <w:r w:rsidR="00A23D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-325013</wp:posOffset>
                </wp:positionH>
                <wp:positionV relativeFrom="paragraph">
                  <wp:posOffset>9661718</wp:posOffset>
                </wp:positionV>
                <wp:extent cx="5064868" cy="3547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68" cy="3547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D8A" w:rsidRPr="008A0AF6" w:rsidRDefault="00A23D8A" w:rsidP="00A23D8A">
                            <w:pPr>
                              <w:rPr>
                                <w:b/>
                              </w:rPr>
                            </w:pPr>
                            <w:r w:rsidRPr="007637D0">
                              <w:rPr>
                                <w:b/>
                                <w:u w:val="single"/>
                              </w:rPr>
                              <w:t xml:space="preserve">Immediate/ Unplanned </w:t>
                            </w:r>
                            <w:proofErr w:type="gramStart"/>
                            <w:r w:rsidRPr="007637D0">
                              <w:rPr>
                                <w:b/>
                                <w:u w:val="single"/>
                              </w:rPr>
                              <w:t>Placements</w:t>
                            </w:r>
                            <w:r w:rsidR="008A0AF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A0AF6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8A0AF6">
                              <w:rPr>
                                <w:b/>
                              </w:rPr>
                              <w:t xml:space="preserve">Reg 19 placement )which means the child was placed before the assessment completed. </w:t>
                            </w: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Complete the PWP Agreement with a full </w:t>
                            </w:r>
                            <w:hyperlink r:id="rId15" w:history="1">
                              <w:r w:rsidRPr="009F7068">
                                <w:rPr>
                                  <w:rStyle w:val="Hyperlink"/>
                                  <w:rFonts w:ascii="PublicSans-BoldItalic" w:eastAsiaTheme="minorHAnsi" w:hAnsi="PublicSans-BoldItalic" w:cs="PublicSans-BoldItalic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  <w:t>Risk Assessment</w:t>
                              </w:r>
                            </w:hyperlink>
                            <w:r>
                              <w:rPr>
                                <w:rFonts w:ascii="PublicSans-BoldItalic" w:eastAsiaTheme="minorHAnsi" w:hAnsi="PublicSans-BoldItalic" w:cs="PublicSans-BoldItalic"/>
                                <w:b/>
                                <w:bCs/>
                                <w:i/>
                                <w:iCs/>
                                <w:color w:val="00813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seeking</w:t>
                            </w: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8A0AF6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temporary</w:t>
                            </w:r>
                            <w:proofErr w:type="gramEnd"/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sign off by Head of Service.</w:t>
                            </w: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Complete Parent Capacity Assessment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within 10 </w:t>
                            </w:r>
                            <w:r w:rsidR="00413EFE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working</w:t>
                            </w:r>
                          </w:p>
                          <w:p w:rsidR="00A23D8A" w:rsidRDefault="008A0AF6" w:rsidP="00413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days</w:t>
                            </w:r>
                            <w:proofErr w:type="gramEnd"/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of placement commencing.  The assessment with the updated </w:t>
                            </w:r>
                            <w:r w:rsidR="00A23D8A"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PWP agreement 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to be formal</w:t>
                            </w:r>
                            <w:r w:rsidR="00413EFE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ly approved by AD or (Nominated 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Manager) by Day 20 of child living with parent.</w:t>
                            </w:r>
                            <w:r w:rsidR="00A23D8A" w:rsidRPr="00A23D8A">
                              <w:t xml:space="preserve"> </w:t>
                            </w:r>
                          </w:p>
                          <w:p w:rsidR="00413EFE" w:rsidRPr="00413EFE" w:rsidRDefault="00413EFE" w:rsidP="00413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t>If the Nominated Manager’s decision is not to confirm the placement, the placement will be terminated.</w:t>
                            </w:r>
                          </w:p>
                          <w:p w:rsidR="00A23D8A" w:rsidRDefault="00A23D8A" w:rsidP="00A23D8A"/>
                          <w:p w:rsidR="00A23D8A" w:rsidRPr="00A23D8A" w:rsidRDefault="007637D0" w:rsidP="00A23D8A">
                            <w:pP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Series of </w:t>
                            </w:r>
                            <w:r w:rsidR="00A23D8A" w:rsidRPr="007637D0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Short Term Placements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e.g: r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egular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vernight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/w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eekend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s</w:t>
                            </w:r>
                            <w:r w:rsid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tays</w:t>
                            </w:r>
                            <w:r w:rsidR="00A06C29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23D8A"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of a child with a parent, the requirements as to consultation,</w:t>
                            </w:r>
                            <w:r w:rsidR="00A06C29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23D8A"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enquiries and checks can be carried out once only rather than</w:t>
                            </w:r>
                            <w:r w:rsidR="00A06C29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23D8A"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every time a placement is made, provided that:</w:t>
                            </w:r>
                          </w:p>
                          <w:p w:rsidR="00A06C29" w:rsidRDefault="00A23D8A" w:rsidP="00A23D8A">
                            <w:pP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All the placements take place within a twelve months period;</w:t>
                            </w:r>
                          </w:p>
                          <w:p w:rsidR="00A23D8A" w:rsidRPr="00A23D8A" w:rsidRDefault="00A23D8A" w:rsidP="00A23D8A">
                            <w:pP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No single placement is for a period of more than four weeks; and</w:t>
                            </w:r>
                          </w:p>
                          <w:p w:rsidR="00A23D8A" w:rsidRDefault="00A23D8A" w:rsidP="00A23D8A">
                            <w:r w:rsidRPr="00A23D8A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The total duration of the placements does not exceed 90 days</w:t>
                            </w:r>
                          </w:p>
                          <w:p w:rsidR="00EC424C" w:rsidRDefault="00EC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25.6pt;margin-top:760.75pt;width:398.8pt;height:27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" filled="f" stroked="f" strokeweight=".5pt">
                <v:textbox>
                  <w:txbxContent>
                    <w:p w:rsidR="00A23D8A" w:rsidRPr="008A0AF6" w:rsidRDefault="00A23D8A" w:rsidP="00A23D8A">
                      <w:pPr>
                        <w:rPr>
                          <w:b/>
                        </w:rPr>
                      </w:pPr>
                      <w:r w:rsidRPr="007637D0">
                        <w:rPr>
                          <w:b/>
                          <w:u w:val="single"/>
                        </w:rPr>
                        <w:t xml:space="preserve">Immediate/ Unplanned </w:t>
                      </w:r>
                      <w:proofErr w:type="gramStart"/>
                      <w:r w:rsidRPr="007637D0">
                        <w:rPr>
                          <w:b/>
                          <w:u w:val="single"/>
                        </w:rPr>
                        <w:t>Placements</w:t>
                      </w:r>
                      <w:r w:rsidR="008A0AF6">
                        <w:rPr>
                          <w:b/>
                          <w:u w:val="single"/>
                        </w:rPr>
                        <w:t xml:space="preserve"> </w:t>
                      </w:r>
                      <w:r w:rsidR="008A0AF6">
                        <w:rPr>
                          <w:b/>
                        </w:rPr>
                        <w:t xml:space="preserve"> (</w:t>
                      </w:r>
                      <w:proofErr w:type="gramEnd"/>
                      <w:r w:rsidR="008A0AF6">
                        <w:rPr>
                          <w:b/>
                        </w:rPr>
                        <w:t xml:space="preserve">Reg 19 placement )which means the child was placed before the assessment completed. </w:t>
                      </w: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Complete the PWP Agreement with a full </w:t>
                      </w:r>
                      <w:hyperlink r:id="rId16" w:history="1">
                        <w:r w:rsidRPr="009F7068">
                          <w:rPr>
                            <w:rStyle w:val="Hyperlink"/>
                            <w:rFonts w:ascii="PublicSans-BoldItalic" w:eastAsiaTheme="minorHAnsi" w:hAnsi="PublicSans-BoldItalic" w:cs="PublicSans-BoldItalic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Risk Assessment</w:t>
                        </w:r>
                      </w:hyperlink>
                      <w:r>
                        <w:rPr>
                          <w:rFonts w:ascii="PublicSans-BoldItalic" w:eastAsiaTheme="minorHAnsi" w:hAnsi="PublicSans-BoldItalic" w:cs="PublicSans-BoldItalic"/>
                          <w:b/>
                          <w:bCs/>
                          <w:i/>
                          <w:iCs/>
                          <w:color w:val="00813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seeking</w:t>
                      </w: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8A0AF6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0"/>
                          <w:szCs w:val="20"/>
                          <w:lang w:eastAsia="en-US"/>
                        </w:rPr>
                        <w:t>temporary</w:t>
                      </w:r>
                      <w:proofErr w:type="gramEnd"/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sign off by Head of Service.</w:t>
                      </w: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Complete Parent Capacity Assessment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within 10 </w:t>
                      </w:r>
                      <w:r w:rsidR="00413EFE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working</w:t>
                      </w:r>
                    </w:p>
                    <w:p w:rsidR="00A23D8A" w:rsidRDefault="008A0AF6" w:rsidP="00413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days</w:t>
                      </w:r>
                      <w:proofErr w:type="gramEnd"/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of placement commencing.  The assessment with the updated </w:t>
                      </w:r>
                      <w:r w:rsidR="00A23D8A"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PWP agreement 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to be formal</w:t>
                      </w:r>
                      <w:r w:rsidR="00413EFE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ly approved by AD or (Nominated 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Manager) by Day 20 of child living with parent.</w:t>
                      </w:r>
                      <w:r w:rsidR="00A23D8A" w:rsidRPr="00A23D8A">
                        <w:t xml:space="preserve"> </w:t>
                      </w:r>
                    </w:p>
                    <w:p w:rsidR="00413EFE" w:rsidRPr="00413EFE" w:rsidRDefault="00413EFE" w:rsidP="00413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t xml:space="preserve">If the Nominated Manager’s decision is not to confirm the placement, the placement </w:t>
                      </w:r>
                      <w:proofErr w:type="gramStart"/>
                      <w:r>
                        <w:t>will be terminated</w:t>
                      </w:r>
                      <w:proofErr w:type="gramEnd"/>
                      <w:r>
                        <w:t>.</w:t>
                      </w:r>
                    </w:p>
                    <w:p w:rsidR="00A23D8A" w:rsidRDefault="00A23D8A" w:rsidP="00A23D8A"/>
                    <w:p w:rsidR="00A23D8A" w:rsidRPr="00A23D8A" w:rsidRDefault="007637D0" w:rsidP="00A23D8A">
                      <w:pP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7637D0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Series of </w:t>
                      </w:r>
                      <w:r w:rsidR="00A23D8A" w:rsidRPr="007637D0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0"/>
                          <w:szCs w:val="20"/>
                          <w:u w:val="single"/>
                          <w:lang w:eastAsia="en-US"/>
                        </w:rPr>
                        <w:t>Short Term Placements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e.g: r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egular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o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vernight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/w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eekend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s</w:t>
                      </w:r>
                      <w:r w:rsid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tays</w:t>
                      </w:r>
                      <w:r w:rsidR="00A06C29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23D8A"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of a child with a parent, the requirements as to consultation,</w:t>
                      </w:r>
                      <w:r w:rsidR="00A06C29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23D8A"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enquiries and checks can be carried out once only rather than</w:t>
                      </w:r>
                      <w:r w:rsidR="00A06C29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23D8A"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every time a placement is made, provided that:</w:t>
                      </w:r>
                    </w:p>
                    <w:p w:rsidR="00A06C29" w:rsidRDefault="00A23D8A" w:rsidP="00A23D8A">
                      <w:pP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All the placements take place within a twelve months period</w:t>
                      </w:r>
                      <w:proofErr w:type="gramStart"/>
                      <w:r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;</w:t>
                      </w:r>
                      <w:proofErr w:type="gramEnd"/>
                    </w:p>
                    <w:p w:rsidR="00A23D8A" w:rsidRPr="00A23D8A" w:rsidRDefault="00A23D8A" w:rsidP="00A23D8A">
                      <w:pPr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No</w:t>
                      </w:r>
                      <w:proofErr w:type="spellEnd"/>
                      <w:proofErr w:type="gramEnd"/>
                      <w:r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single placement is for a period of more than four weeks; and</w:t>
                      </w:r>
                    </w:p>
                    <w:p w:rsidR="00A23D8A" w:rsidRDefault="00A23D8A" w:rsidP="00A23D8A">
                      <w:r w:rsidRPr="00A23D8A">
                        <w:rPr>
                          <w:rFonts w:ascii="PublicSans-Regular" w:eastAsiaTheme="minorHAnsi" w:hAnsi="PublicSans-Regular" w:cs="PublicSans-Regular"/>
                          <w:color w:val="404040"/>
                          <w:sz w:val="20"/>
                          <w:szCs w:val="20"/>
                          <w:lang w:eastAsia="en-US"/>
                        </w:rPr>
                        <w:t>The total duration of the placements does not exceed 90 days</w:t>
                      </w:r>
                    </w:p>
                    <w:p w:rsidR="00EC424C" w:rsidRDefault="00EC424C"/>
                  </w:txbxContent>
                </v:textbox>
              </v:shape>
            </w:pict>
          </mc:Fallback>
        </mc:AlternateContent>
      </w:r>
      <w:r w:rsidR="00D8228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7210196</wp:posOffset>
                </wp:positionH>
                <wp:positionV relativeFrom="paragraph">
                  <wp:posOffset>169809</wp:posOffset>
                </wp:positionV>
                <wp:extent cx="3346315" cy="4928357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15" cy="4928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0DB9" w:rsidRPr="009E5DBE" w:rsidRDefault="009E5DB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E5D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Governance</w:t>
                            </w:r>
                          </w:p>
                          <w:p w:rsidR="007053AC" w:rsidRPr="00416B66" w:rsidRDefault="008E394D" w:rsidP="007053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A Placement with Parents (PWP) arrangement</w:t>
                            </w:r>
                            <w:r w:rsidR="007053AC" w:rsidRP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can </w:t>
                            </w:r>
                            <w:r w:rsidR="007053AC" w:rsidRPr="00416B66">
                              <w:rPr>
                                <w:rFonts w:ascii="Arial" w:eastAsiaTheme="minorHAnsi" w:hAnsi="Arial" w:cs="Arial"/>
                                <w:b/>
                                <w:color w:val="404040"/>
                                <w:lang w:eastAsia="en-US"/>
                              </w:rPr>
                              <w:t>only</w:t>
                            </w:r>
                            <w:r w:rsidR="007053AC" w:rsidRPr="00416B66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be made after the approval of the Designated Manager has been given and the Placement Plan prepared.</w:t>
                            </w:r>
                          </w:p>
                          <w:p w:rsidR="007053AC" w:rsidRPr="00416B66" w:rsidRDefault="00705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2A6D" w:rsidRPr="00416B66" w:rsidRDefault="007053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B6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632A6D" w:rsidRPr="00416B66">
                              <w:rPr>
                                <w:rFonts w:ascii="Arial" w:hAnsi="Arial" w:cs="Arial"/>
                              </w:rPr>
                              <w:t xml:space="preserve">n Havering is our Assistant Director (or </w:t>
                            </w:r>
                            <w:r w:rsidR="009E5DBE" w:rsidRPr="00416B66">
                              <w:rPr>
                                <w:rFonts w:ascii="Arial" w:hAnsi="Arial" w:cs="Arial"/>
                              </w:rPr>
                              <w:t>Nominated M</w:t>
                            </w:r>
                            <w:r w:rsidR="00325340" w:rsidRPr="00416B66">
                              <w:rPr>
                                <w:rFonts w:ascii="Arial" w:hAnsi="Arial" w:cs="Arial"/>
                              </w:rPr>
                              <w:t>anager</w:t>
                            </w:r>
                            <w:r w:rsidR="00632A6D" w:rsidRPr="00416B66">
                              <w:rPr>
                                <w:rFonts w:ascii="Arial" w:hAnsi="Arial" w:cs="Arial"/>
                              </w:rPr>
                              <w:t xml:space="preserve">), must be satisfied </w:t>
                            </w:r>
                            <w:proofErr w:type="gramStart"/>
                            <w:r w:rsidR="00632A6D" w:rsidRPr="00416B66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="00325340" w:rsidRPr="00416B66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="00325340" w:rsidRPr="00416B6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632A6D" w:rsidRPr="00416B66" w:rsidRDefault="00632A6D" w:rsidP="00416B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16B66">
                              <w:rPr>
                                <w:rFonts w:ascii="Arial" w:hAnsi="Arial" w:cs="Arial"/>
                              </w:rPr>
                              <w:t>The child's wishes and feelings have been ascertained and given due consideration;</w:t>
                            </w:r>
                          </w:p>
                          <w:p w:rsidR="00632A6D" w:rsidRPr="00416B66" w:rsidRDefault="00632A6D" w:rsidP="00416B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16B66">
                              <w:rPr>
                                <w:rFonts w:ascii="Arial" w:hAnsi="Arial" w:cs="Arial"/>
                              </w:rPr>
                              <w:t>The assessment of parents' suitability to care for the child (see Section 1.2 of the procedures, Assessment and Checks before Placement) has been completed;</w:t>
                            </w:r>
                          </w:p>
                          <w:p w:rsidR="00FB4939" w:rsidRPr="00416B66" w:rsidRDefault="00632A6D" w:rsidP="00416B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16B66">
                              <w:rPr>
                                <w:rFonts w:ascii="Arial" w:hAnsi="Arial" w:cs="Arial"/>
                              </w:rPr>
                              <w:t>The placement address has been visited and is safe;</w:t>
                            </w:r>
                          </w:p>
                          <w:p w:rsidR="00234411" w:rsidRPr="00416B66" w:rsidRDefault="00234411" w:rsidP="00632A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B66">
                              <w:rPr>
                                <w:rFonts w:ascii="Arial" w:hAnsi="Arial" w:cs="Arial"/>
                              </w:rPr>
                              <w:t xml:space="preserve">In normal circumstances, the child's placement with their parent must be part of the Care Plan, upon the recommendation of a Child in Care Review. However, if the child has previously suffered Significant Harm when living with the parent and </w:t>
                            </w:r>
                            <w:r w:rsidR="008E394D" w:rsidRPr="00416B66">
                              <w:rPr>
                                <w:rFonts w:ascii="Arial" w:hAnsi="Arial" w:cs="Arial"/>
                              </w:rPr>
                              <w:t>continues</w:t>
                            </w:r>
                            <w:r w:rsidRPr="00416B66">
                              <w:rPr>
                                <w:rFonts w:ascii="Arial" w:hAnsi="Arial" w:cs="Arial"/>
                              </w:rPr>
                              <w:t xml:space="preserve"> to be the subject of a Child Protection Plan, the placement may only be authorised upon the recommendation of a Child Protection Review Conference</w:t>
                            </w:r>
                            <w:r w:rsidR="00416B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34411" w:rsidRDefault="00234411" w:rsidP="00632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67.75pt;margin-top:13.35pt;width:263.5pt;height:38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" filled="f" stroked="f" strokeweight=".5pt">
                <v:textbox>
                  <w:txbxContent>
                    <w:p w:rsidR="006F0DB9" w:rsidRPr="009E5DBE" w:rsidRDefault="009E5DB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E5DBE">
                        <w:rPr>
                          <w:rFonts w:ascii="Arial" w:hAnsi="Arial" w:cs="Arial"/>
                          <w:b/>
                          <w:u w:val="single"/>
                        </w:rPr>
                        <w:t>Governance</w:t>
                      </w:r>
                    </w:p>
                    <w:p w:rsidR="007053AC" w:rsidRPr="00416B66" w:rsidRDefault="008E394D" w:rsidP="007053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A Placement with Parents (PWP) arrangement</w:t>
                      </w:r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proofErr w:type="gramStart"/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can </w:t>
                      </w:r>
                      <w:r w:rsidR="007053AC" w:rsidRPr="00416B66">
                        <w:rPr>
                          <w:rFonts w:ascii="Arial" w:eastAsiaTheme="minorHAnsi" w:hAnsi="Arial" w:cs="Arial"/>
                          <w:b/>
                          <w:color w:val="404040"/>
                          <w:lang w:eastAsia="en-US"/>
                        </w:rPr>
                        <w:t>only</w:t>
                      </w:r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be made</w:t>
                      </w:r>
                      <w:proofErr w:type="gramEnd"/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after the approval of the </w:t>
                      </w:r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Designated Manager</w:t>
                      </w:r>
                      <w:r w:rsidR="007053AC" w:rsidRPr="00416B66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has been given and the Placement Plan prepared.</w:t>
                      </w:r>
                    </w:p>
                    <w:p w:rsidR="007053AC" w:rsidRPr="00416B66" w:rsidRDefault="007053AC">
                      <w:pPr>
                        <w:rPr>
                          <w:rFonts w:ascii="Arial" w:hAnsi="Arial" w:cs="Arial"/>
                        </w:rPr>
                      </w:pPr>
                    </w:p>
                    <w:p w:rsidR="00632A6D" w:rsidRPr="00416B66" w:rsidRDefault="007053AC">
                      <w:pPr>
                        <w:rPr>
                          <w:rFonts w:ascii="Arial" w:hAnsi="Arial" w:cs="Arial"/>
                        </w:rPr>
                      </w:pPr>
                      <w:r w:rsidRPr="00416B66">
                        <w:rPr>
                          <w:rFonts w:ascii="Arial" w:hAnsi="Arial" w:cs="Arial"/>
                        </w:rPr>
                        <w:t>I</w:t>
                      </w:r>
                      <w:r w:rsidR="00632A6D" w:rsidRPr="00416B66">
                        <w:rPr>
                          <w:rFonts w:ascii="Arial" w:hAnsi="Arial" w:cs="Arial"/>
                        </w:rPr>
                        <w:t xml:space="preserve">n Havering is our Assistant Director (or </w:t>
                      </w:r>
                      <w:r w:rsidR="009E5DBE" w:rsidRPr="00416B66">
                        <w:rPr>
                          <w:rFonts w:ascii="Arial" w:hAnsi="Arial" w:cs="Arial"/>
                        </w:rPr>
                        <w:t>Nominated M</w:t>
                      </w:r>
                      <w:r w:rsidR="00325340" w:rsidRPr="00416B66">
                        <w:rPr>
                          <w:rFonts w:ascii="Arial" w:hAnsi="Arial" w:cs="Arial"/>
                        </w:rPr>
                        <w:t>anager</w:t>
                      </w:r>
                      <w:r w:rsidR="00632A6D" w:rsidRPr="00416B66">
                        <w:rPr>
                          <w:rFonts w:ascii="Arial" w:hAnsi="Arial" w:cs="Arial"/>
                        </w:rPr>
                        <w:t xml:space="preserve">), must be satisfied </w:t>
                      </w:r>
                      <w:proofErr w:type="gramStart"/>
                      <w:r w:rsidR="00632A6D" w:rsidRPr="00416B66">
                        <w:rPr>
                          <w:rFonts w:ascii="Arial" w:hAnsi="Arial" w:cs="Arial"/>
                        </w:rPr>
                        <w:t xml:space="preserve">that </w:t>
                      </w:r>
                      <w:r w:rsidR="00325340" w:rsidRPr="00416B66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="00325340" w:rsidRPr="00416B6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632A6D" w:rsidRPr="00416B66" w:rsidRDefault="00632A6D" w:rsidP="00416B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16B66">
                        <w:rPr>
                          <w:rFonts w:ascii="Arial" w:hAnsi="Arial" w:cs="Arial"/>
                        </w:rPr>
                        <w:t>T</w:t>
                      </w:r>
                      <w:r w:rsidRPr="00416B66">
                        <w:rPr>
                          <w:rFonts w:ascii="Arial" w:hAnsi="Arial" w:cs="Arial"/>
                        </w:rPr>
                        <w:t>he child's wishes and feelings have been ascertained and given due consideration;</w:t>
                      </w:r>
                    </w:p>
                    <w:p w:rsidR="00632A6D" w:rsidRPr="00416B66" w:rsidRDefault="00632A6D" w:rsidP="00416B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16B66">
                        <w:rPr>
                          <w:rFonts w:ascii="Arial" w:hAnsi="Arial" w:cs="Arial"/>
                        </w:rPr>
                        <w:t>The assessment of parents' suitability to care for the child (see Section 1.2</w:t>
                      </w:r>
                      <w:r w:rsidRPr="00416B66">
                        <w:rPr>
                          <w:rFonts w:ascii="Arial" w:hAnsi="Arial" w:cs="Arial"/>
                        </w:rPr>
                        <w:t xml:space="preserve"> of the procedures</w:t>
                      </w:r>
                      <w:r w:rsidRPr="00416B66">
                        <w:rPr>
                          <w:rFonts w:ascii="Arial" w:hAnsi="Arial" w:cs="Arial"/>
                        </w:rPr>
                        <w:t>, Assessment and Checks before Placement) has been completed;</w:t>
                      </w:r>
                    </w:p>
                    <w:p w:rsidR="00FB4939" w:rsidRPr="00416B66" w:rsidRDefault="00632A6D" w:rsidP="00416B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16B66">
                        <w:rPr>
                          <w:rFonts w:ascii="Arial" w:hAnsi="Arial" w:cs="Arial"/>
                        </w:rPr>
                        <w:t>The placement address has been visited and is safe;</w:t>
                      </w:r>
                    </w:p>
                    <w:p w:rsidR="00234411" w:rsidRPr="00416B66" w:rsidRDefault="00234411" w:rsidP="00632A6D">
                      <w:pPr>
                        <w:rPr>
                          <w:rFonts w:ascii="Arial" w:hAnsi="Arial" w:cs="Arial"/>
                        </w:rPr>
                      </w:pPr>
                      <w:r w:rsidRPr="00416B66">
                        <w:rPr>
                          <w:rFonts w:ascii="Arial" w:hAnsi="Arial" w:cs="Arial"/>
                        </w:rPr>
                        <w:t xml:space="preserve">In normal circumstances, the child's placement with their parent must be part of the Care Plan, upon the recommendation of a Child in Care Review. However, if the child has previously suffered Significant Harm when living with the parent and </w:t>
                      </w:r>
                      <w:r w:rsidR="008E394D" w:rsidRPr="00416B66">
                        <w:rPr>
                          <w:rFonts w:ascii="Arial" w:hAnsi="Arial" w:cs="Arial"/>
                        </w:rPr>
                        <w:t>continues</w:t>
                      </w:r>
                      <w:r w:rsidRPr="00416B66">
                        <w:rPr>
                          <w:rFonts w:ascii="Arial" w:hAnsi="Arial" w:cs="Arial"/>
                        </w:rPr>
                        <w:t xml:space="preserve"> to be the subject of a Child Protection Plan, the placement may only be authorised upon the recommendation of a Child Protection Review Conference</w:t>
                      </w:r>
                      <w:r w:rsidR="00416B6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34411" w:rsidRDefault="00234411" w:rsidP="00632A6D"/>
                  </w:txbxContent>
                </v:textbox>
                <w10:wrap anchorx="page"/>
              </v:shape>
            </w:pict>
          </mc:Fallback>
        </mc:AlternateContent>
      </w:r>
      <w:r w:rsidR="00D82280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3174715</wp:posOffset>
                </wp:positionH>
                <wp:positionV relativeFrom="page">
                  <wp:posOffset>1844212</wp:posOffset>
                </wp:positionV>
                <wp:extent cx="3322955" cy="39543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3954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7BB4" w:rsidRPr="009E5DBE" w:rsidRDefault="00D82280" w:rsidP="00047B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5DBE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What is it and who is it for?</w:t>
                            </w:r>
                          </w:p>
                          <w:p w:rsidR="00D82280" w:rsidRPr="009E5DBE" w:rsidRDefault="00632A6D" w:rsidP="00047B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child who is</w:t>
                            </w:r>
                            <w:r w:rsid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Local Authority arranged care and subject to a care order (Sec 31 of CA1989) or interim care order (Sec 38 of CA1989)</w:t>
                            </w:r>
                            <w:r w:rsid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only be placed with a parent/s in accordance with specific Placement with Parents regulations.</w:t>
                            </w:r>
                          </w:p>
                          <w:p w:rsidR="00632A6D" w:rsidRPr="009E5DBE" w:rsidRDefault="00632A6D" w:rsidP="00047B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check out Havering procedures for </w:t>
                            </w:r>
                            <w:hyperlink r:id="rId17" w:history="1">
                              <w:r w:rsidRPr="009E5DB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Placement with Parents</w:t>
                              </w:r>
                            </w:hyperlink>
                            <w:r w:rsidRPr="009E5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349" w:rsidRPr="00730349" w:rsidRDefault="00730349" w:rsidP="00730349">
                            <w:pPr>
                              <w:spacing w:before="100" w:after="10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:rsidR="00047BB4" w:rsidRDefault="00047BB4" w:rsidP="00730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50pt;margin-top:145.2pt;width:261.65pt;height:3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" filled="f" stroked="f" strokeweight=".5pt">
                <v:textbox>
                  <w:txbxContent>
                    <w:p w:rsidR="00047BB4" w:rsidRPr="009E5DBE" w:rsidRDefault="00D82280" w:rsidP="00047BB4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9E5DB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What is it and who is it </w:t>
                      </w:r>
                      <w:proofErr w:type="gramStart"/>
                      <w:r w:rsidRPr="009E5DB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for</w:t>
                      </w:r>
                      <w:proofErr w:type="gramEnd"/>
                      <w:r w:rsidRPr="009E5DB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:rsidR="00D82280" w:rsidRPr="009E5DBE" w:rsidRDefault="00632A6D" w:rsidP="00047B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>A child who is</w:t>
                      </w:r>
                      <w:r w:rsid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</w:t>
                      </w:r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Local Authority arranged care and subject to a care order (Sec 31 of CA1989) or interim care order (Sec 38 of CA1989)</w:t>
                      </w:r>
                      <w:r w:rsid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>can only be placed</w:t>
                      </w:r>
                      <w:proofErr w:type="gramEnd"/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a parent/s in accordance with specific Placement with Parents regulations.</w:t>
                      </w:r>
                    </w:p>
                    <w:p w:rsidR="00632A6D" w:rsidRPr="009E5DBE" w:rsidRDefault="00632A6D" w:rsidP="00047B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check out Havering procedures for </w:t>
                      </w:r>
                      <w:hyperlink r:id="rId18" w:history="1">
                        <w:r w:rsidRPr="009E5D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Placement with </w:t>
                        </w:r>
                        <w:r w:rsidRPr="009E5D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Pr="009E5D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arents</w:t>
                        </w:r>
                      </w:hyperlink>
                      <w:r w:rsidRPr="009E5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0349" w:rsidRPr="00730349" w:rsidRDefault="00730349" w:rsidP="00730349">
                      <w:pPr>
                        <w:spacing w:before="100" w:after="100" w:line="24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</w:pPr>
                    </w:p>
                    <w:p w:rsidR="00047BB4" w:rsidRDefault="00047BB4" w:rsidP="00730349"/>
                  </w:txbxContent>
                </v:textbox>
                <w10:wrap anchorx="margin" anchory="page"/>
              </v:shape>
            </w:pict>
          </mc:Fallback>
        </mc:AlternateContent>
      </w:r>
      <w:r w:rsidR="00FC2DB5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4745736</wp:posOffset>
                </wp:positionH>
                <wp:positionV relativeFrom="paragraph">
                  <wp:posOffset>4032504</wp:posOffset>
                </wp:positionV>
                <wp:extent cx="1362456" cy="2080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456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8AE" w:rsidRDefault="00C72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3.7pt;margin-top:317.5pt;width:107.3pt;height:1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" filled="f" stroked="f" strokeweight=".5pt">
                <v:textbox>
                  <w:txbxContent>
                    <w:p w:rsidR="00C728AE" w:rsidRDefault="00C728AE"/>
                  </w:txbxContent>
                </v:textbox>
              </v:shape>
            </w:pict>
          </mc:Fallback>
        </mc:AlternateContent>
      </w:r>
      <w:r w:rsidR="00A3770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9770948</wp:posOffset>
                </wp:positionV>
                <wp:extent cx="5097294" cy="35461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94" cy="354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D8A" w:rsidRPr="00A06C29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</w:pPr>
                            <w:r w:rsidRPr="00A06C29"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>Planned Placements</w:t>
                            </w:r>
                            <w:r w:rsidR="008A0AF6"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8A0AF6"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>( Reg</w:t>
                            </w:r>
                            <w:proofErr w:type="gramEnd"/>
                            <w:r w:rsidR="008A0AF6"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404040"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 xml:space="preserve"> 28 of Care Planning, Placement &amp; Case Review )</w:t>
                            </w: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A23D8A" w:rsidRDefault="00A23D8A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Complete Parenting Capacity Assessment (incl. </w:t>
                            </w:r>
                            <w:r w:rsidR="00FF3C6F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birth p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arent</w:t>
                            </w:r>
                            <w:r w:rsidR="00FF3C6F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(s)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  <w:r w:rsidR="00FF3C6F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and all other adults’ members in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the household. </w:t>
                            </w:r>
                            <w:r>
                              <w:rPr>
                                <w:rFonts w:ascii="PublicSans-Bold" w:eastAsiaTheme="minorHAnsi" w:hAnsi="PublicSans-Bold" w:cs="PublicSans-Bold"/>
                                <w:b/>
                                <w:bCs/>
                                <w:color w:val="E7141B"/>
                                <w:sz w:val="21"/>
                                <w:szCs w:val="21"/>
                                <w:lang w:eastAsia="en-US"/>
                              </w:rPr>
                              <w:t xml:space="preserve">BEFORE </w:t>
                            </w:r>
                            <w:r w:rsidR="00234411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considering this placement option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.</w:t>
                            </w:r>
                          </w:p>
                          <w:p w:rsidR="00FF3C6F" w:rsidRDefault="00FF3C6F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416B66" w:rsidRDefault="00416B66" w:rsidP="00416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Good Practice is consideration for Placement with Parents should be 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 recommendations of the Looked After Review (and Child Protection Review Conference where applicable) will then be sent to the Nominated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Manager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, together with the 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Care Plan 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and 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proposed Placement Plan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 and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the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b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written report</w:t>
                            </w:r>
                            <w:r w:rsidRPr="007637D0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.</w:t>
                            </w:r>
                          </w:p>
                          <w:p w:rsidR="00FF3C6F" w:rsidRDefault="000C3917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0C3917"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The placement can only be made after the approval of the Nominated Officer has been given and the Placement Plan prepared</w:t>
                            </w:r>
                            <w:r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  <w:t>.</w:t>
                            </w:r>
                          </w:p>
                          <w:p w:rsidR="000C3917" w:rsidRDefault="000C3917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0C3917" w:rsidRDefault="000C3917" w:rsidP="00A23D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ublicSans-Regular" w:eastAsiaTheme="minorHAnsi" w:hAnsi="PublicSans-Regular" w:cs="PublicSans-Regular"/>
                                <w:color w:val="40404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in;margin-top:769.35pt;width:401.35pt;height:27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71Mw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" filled="f" stroked="f" strokeweight=".5pt">
                <v:textbox>
                  <w:txbxContent>
                    <w:p w:rsidR="00A23D8A" w:rsidRPr="00A06C29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1"/>
                          <w:szCs w:val="21"/>
                          <w:u w:val="single"/>
                          <w:lang w:eastAsia="en-US"/>
                        </w:rPr>
                      </w:pPr>
                      <w:r w:rsidRPr="00A06C29"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1"/>
                          <w:szCs w:val="21"/>
                          <w:u w:val="single"/>
                          <w:lang w:eastAsia="en-US"/>
                        </w:rPr>
                        <w:t>Planned Placements</w:t>
                      </w:r>
                      <w:r w:rsidR="008A0AF6"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1"/>
                          <w:szCs w:val="21"/>
                          <w:u w:val="single"/>
                          <w:lang w:eastAsia="en-US"/>
                        </w:rPr>
                        <w:t xml:space="preserve"> </w:t>
                      </w:r>
                      <w:proofErr w:type="gramStart"/>
                      <w:r w:rsidR="008A0AF6"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1"/>
                          <w:szCs w:val="21"/>
                          <w:u w:val="single"/>
                          <w:lang w:eastAsia="en-US"/>
                        </w:rPr>
                        <w:t>( Reg</w:t>
                      </w:r>
                      <w:proofErr w:type="gramEnd"/>
                      <w:r w:rsidR="008A0AF6"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404040"/>
                          <w:sz w:val="21"/>
                          <w:szCs w:val="21"/>
                          <w:u w:val="single"/>
                          <w:lang w:eastAsia="en-US"/>
                        </w:rPr>
                        <w:t xml:space="preserve"> 28 of Care Planning, Placement &amp; Case Review )</w:t>
                      </w: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</w:p>
                    <w:p w:rsidR="00A23D8A" w:rsidRDefault="00A23D8A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Complete Parenting Capacity Assessment (incl. </w:t>
                      </w:r>
                      <w:r w:rsidR="00FF3C6F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birth p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arent</w:t>
                      </w:r>
                      <w:r w:rsidR="00FF3C6F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(s)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="00FF3C6F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and all other adults’ members in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the household. </w:t>
                      </w:r>
                      <w:r>
                        <w:rPr>
                          <w:rFonts w:ascii="PublicSans-Bold" w:eastAsiaTheme="minorHAnsi" w:hAnsi="PublicSans-Bold" w:cs="PublicSans-Bold"/>
                          <w:b/>
                          <w:bCs/>
                          <w:color w:val="E7141B"/>
                          <w:sz w:val="21"/>
                          <w:szCs w:val="21"/>
                          <w:lang w:eastAsia="en-US"/>
                        </w:rPr>
                        <w:t xml:space="preserve">BEFORE </w:t>
                      </w:r>
                      <w:r w:rsidR="00234411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considering this placement option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.</w:t>
                      </w:r>
                    </w:p>
                    <w:p w:rsidR="00FF3C6F" w:rsidRDefault="00FF3C6F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</w:p>
                    <w:p w:rsidR="00416B66" w:rsidRDefault="00416B66" w:rsidP="00416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Good Practice is consideration for Placement with Parents should be 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recommendations of the Looked After Review (and Child Protection Review Conference where applicable) will then be sent to the Nominated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Manager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, together with the 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Care Plan 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and 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1"/>
                          <w:szCs w:val="21"/>
                          <w:lang w:eastAsia="en-US"/>
                        </w:rPr>
                        <w:t>proposed Placement Plan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and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the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b/>
                          <w:color w:val="404040"/>
                          <w:sz w:val="21"/>
                          <w:szCs w:val="21"/>
                          <w:lang w:eastAsia="en-US"/>
                        </w:rPr>
                        <w:t>written report</w:t>
                      </w:r>
                      <w:r w:rsidRPr="007637D0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.</w:t>
                      </w:r>
                    </w:p>
                    <w:p w:rsidR="00FF3C6F" w:rsidRDefault="000C3917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  <w:r w:rsidRPr="000C3917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The placement </w:t>
                      </w:r>
                      <w:proofErr w:type="gramStart"/>
                      <w:r w:rsidRPr="000C3917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can only be made</w:t>
                      </w:r>
                      <w:proofErr w:type="gramEnd"/>
                      <w:r w:rsidRPr="000C3917"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 xml:space="preserve"> after the approval of the Nominated Officer has been given and the Placement Plan prepared</w:t>
                      </w:r>
                      <w:r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  <w:t>.</w:t>
                      </w:r>
                    </w:p>
                    <w:p w:rsidR="000C3917" w:rsidRDefault="000C3917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</w:p>
                    <w:p w:rsidR="000C3917" w:rsidRDefault="000C3917" w:rsidP="00A23D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ublicSans-Regular" w:eastAsiaTheme="minorHAnsi" w:hAnsi="PublicSans-Regular" w:cs="PublicSans-Regular"/>
                          <w:color w:val="404040"/>
                          <w:sz w:val="21"/>
                          <w:szCs w:val="21"/>
                          <w:lang w:eastAsia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DBD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-366409</wp:posOffset>
                </wp:positionH>
                <wp:positionV relativeFrom="paragraph">
                  <wp:posOffset>5711271</wp:posOffset>
                </wp:positionV>
                <wp:extent cx="3715966" cy="385215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66" cy="3852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7D0" w:rsidRPr="00A06C29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u w:val="single"/>
                                <w:lang w:eastAsia="en-US"/>
                              </w:rPr>
                            </w:pPr>
                            <w:r w:rsidRPr="00A06C2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u w:val="single"/>
                                <w:lang w:eastAsia="en-US"/>
                              </w:rPr>
                              <w:t xml:space="preserve">Statutory Timescales </w:t>
                            </w:r>
                          </w:p>
                          <w:p w:rsidR="007637D0" w:rsidRPr="00095F20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</w:pPr>
                          </w:p>
                          <w:p w:rsidR="007637D0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</w:pPr>
                            <w:r w:rsidRPr="00095F2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  <w:t xml:space="preserve">Immediate Placement </w:t>
                            </w:r>
                          </w:p>
                          <w:p w:rsidR="007637D0" w:rsidRPr="00A06C29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</w:pPr>
                            <w:r w:rsidRPr="00A06C29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>If the child</w:t>
                            </w:r>
                            <w:r w:rsidR="008A0AF6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 xml:space="preserve"> subject to S38 or S31 order</w:t>
                            </w:r>
                            <w:r w:rsidRPr="00A06C29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 xml:space="preserve"> is placed</w:t>
                            </w:r>
                            <w:r w:rsidR="008A0AF6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 xml:space="preserve"> with parents</w:t>
                            </w:r>
                            <w:r w:rsidRPr="00A06C29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 xml:space="preserve"> in these circumstances, social work visits must take place </w:t>
                            </w:r>
                            <w:r w:rsidRPr="00A06C2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lang w:eastAsia="en-US"/>
                              </w:rPr>
                              <w:t>at least once a week</w:t>
                            </w:r>
                            <w:r w:rsidRPr="00A06C29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 xml:space="preserve"> until the first Child in Care Review, and thereafter at intervals of not more than 4 weeks</w:t>
                            </w:r>
                            <w:r w:rsidR="00413EFE" w:rsidRPr="00A06C29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lang w:eastAsia="en-US"/>
                              </w:rPr>
                              <w:t>;</w:t>
                            </w:r>
                            <w:r w:rsidR="00413EFE" w:rsidRPr="00A06C29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 xml:space="preserve"> </w:t>
                            </w:r>
                            <w:r w:rsidR="00413EFE" w:rsidRPr="00A06C29">
                              <w:rPr>
                                <w:rFonts w:ascii="Arial" w:eastAsiaTheme="minorHAnsi" w:hAnsi="Arial" w:cs="Arial"/>
                                <w:b/>
                                <w:color w:val="404040"/>
                                <w:lang w:eastAsia="en-US"/>
                              </w:rPr>
                              <w:t>unl</w:t>
                            </w:r>
                            <w:r w:rsidR="00095F20" w:rsidRPr="00A06C29">
                              <w:rPr>
                                <w:rFonts w:ascii="Arial" w:eastAsiaTheme="minorHAnsi" w:hAnsi="Arial" w:cs="Arial"/>
                                <w:b/>
                                <w:color w:val="404040"/>
                                <w:lang w:eastAsia="en-US"/>
                              </w:rPr>
                              <w:t>ess risk assessed as otherwise</w:t>
                            </w:r>
                            <w:r w:rsidR="00095F20" w:rsidRPr="00A06C29">
                              <w:rPr>
                                <w:rFonts w:ascii="Arial" w:eastAsiaTheme="minorHAnsi" w:hAnsi="Arial" w:cs="Arial"/>
                                <w:color w:val="404040"/>
                                <w:lang w:eastAsia="en-US"/>
                              </w:rPr>
                              <w:t>.</w:t>
                            </w:r>
                          </w:p>
                          <w:p w:rsidR="007637D0" w:rsidRPr="00095F20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</w:p>
                          <w:p w:rsidR="00343459" w:rsidRDefault="007637D0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</w:pPr>
                            <w:r w:rsidRPr="00095F20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>1</w:t>
                            </w:r>
                            <w:r w:rsidRPr="00095F20">
                              <w:rPr>
                                <w:rFonts w:ascii="Arial" w:eastAsiaTheme="minorHAnsi" w:hAnsi="Arial" w:cs="Arial"/>
                                <w:color w:val="auto"/>
                                <w:vertAlign w:val="superscript"/>
                                <w:lang w:eastAsia="en-US"/>
                              </w:rPr>
                              <w:t>st</w:t>
                            </w:r>
                            <w:r w:rsidRPr="00095F20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343459" w:rsidRPr="00095F20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>Child in Care Review</w:t>
                            </w:r>
                            <w:r w:rsidR="008A0AF6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 xml:space="preserve"> should be held</w:t>
                            </w:r>
                            <w:r w:rsidR="00343459" w:rsidRPr="00095F20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 xml:space="preserve"> within 20 working</w:t>
                            </w:r>
                            <w:r w:rsidR="008A0AF6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343459" w:rsidRPr="00095F20"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  <w:t>days.</w:t>
                            </w:r>
                          </w:p>
                          <w:p w:rsidR="008A0AF6" w:rsidRDefault="008A0AF6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</w:pPr>
                          </w:p>
                          <w:p w:rsidR="008A0AF6" w:rsidRPr="00095F20" w:rsidRDefault="008A0AF6" w:rsidP="0034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auto"/>
                                <w:lang w:eastAsia="en-US"/>
                              </w:rPr>
                            </w:pPr>
                          </w:p>
                          <w:p w:rsidR="00C728AE" w:rsidRPr="00095F20" w:rsidRDefault="00C728AE"/>
                          <w:p w:rsidR="009E5DBE" w:rsidRDefault="009E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28.85pt;margin-top:449.7pt;width:292.6pt;height:30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" filled="f" stroked="f" strokeweight=".5pt">
                <v:textbox>
                  <w:txbxContent>
                    <w:p w:rsidR="007637D0" w:rsidRPr="00A06C29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u w:val="single"/>
                          <w:lang w:eastAsia="en-US"/>
                        </w:rPr>
                      </w:pPr>
                      <w:r w:rsidRPr="00A06C29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u w:val="single"/>
                          <w:lang w:eastAsia="en-US"/>
                        </w:rPr>
                        <w:t xml:space="preserve">Statutory Timescales </w:t>
                      </w:r>
                    </w:p>
                    <w:p w:rsidR="007637D0" w:rsidRPr="00095F20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</w:pPr>
                    </w:p>
                    <w:p w:rsidR="007637D0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</w:pPr>
                      <w:r w:rsidRPr="00095F20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 xml:space="preserve">Immediate Placement </w:t>
                      </w:r>
                    </w:p>
                    <w:p w:rsidR="007637D0" w:rsidRPr="00A06C29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</w:pPr>
                      <w:r w:rsidRPr="00A06C29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>If the child</w:t>
                      </w:r>
                      <w:r w:rsidR="008A0AF6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 xml:space="preserve"> subject to S38 or S31 order</w:t>
                      </w:r>
                      <w:r w:rsidRPr="00A06C29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 xml:space="preserve"> is placed</w:t>
                      </w:r>
                      <w:r w:rsidR="008A0AF6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 xml:space="preserve"> with parents</w:t>
                      </w:r>
                      <w:r w:rsidRPr="00A06C29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 xml:space="preserve"> in these circumstances, social work visits must take place </w:t>
                      </w:r>
                      <w:r w:rsidRPr="00A06C29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lang w:eastAsia="en-US"/>
                        </w:rPr>
                        <w:t>at least once a week</w:t>
                      </w:r>
                      <w:r w:rsidRPr="00A06C29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 xml:space="preserve"> until the first Child in Care Review, and thereafter at intervals of not more than 4 weeks</w:t>
                      </w:r>
                      <w:r w:rsidR="00413EFE" w:rsidRPr="00A06C29">
                        <w:rPr>
                          <w:rFonts w:ascii="Arial" w:eastAsiaTheme="minorHAnsi" w:hAnsi="Arial" w:cs="Arial"/>
                          <w:bCs/>
                          <w:color w:val="404040"/>
                          <w:lang w:eastAsia="en-US"/>
                        </w:rPr>
                        <w:t>;</w:t>
                      </w:r>
                      <w:r w:rsidR="00413EFE" w:rsidRPr="00A06C29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 xml:space="preserve"> </w:t>
                      </w:r>
                      <w:r w:rsidR="00413EFE" w:rsidRPr="00A06C29">
                        <w:rPr>
                          <w:rFonts w:ascii="Arial" w:eastAsiaTheme="minorHAnsi" w:hAnsi="Arial" w:cs="Arial"/>
                          <w:b/>
                          <w:color w:val="404040"/>
                          <w:lang w:eastAsia="en-US"/>
                        </w:rPr>
                        <w:t>unl</w:t>
                      </w:r>
                      <w:r w:rsidR="00095F20" w:rsidRPr="00A06C29">
                        <w:rPr>
                          <w:rFonts w:ascii="Arial" w:eastAsiaTheme="minorHAnsi" w:hAnsi="Arial" w:cs="Arial"/>
                          <w:b/>
                          <w:color w:val="404040"/>
                          <w:lang w:eastAsia="en-US"/>
                        </w:rPr>
                        <w:t>ess risk assessed as otherwise</w:t>
                      </w:r>
                      <w:r w:rsidR="00095F20" w:rsidRPr="00A06C29">
                        <w:rPr>
                          <w:rFonts w:ascii="Arial" w:eastAsiaTheme="minorHAnsi" w:hAnsi="Arial" w:cs="Arial"/>
                          <w:color w:val="404040"/>
                          <w:lang w:eastAsia="en-US"/>
                        </w:rPr>
                        <w:t>.</w:t>
                      </w:r>
                    </w:p>
                    <w:p w:rsidR="007637D0" w:rsidRPr="00095F20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auto"/>
                          <w:lang w:eastAsia="en-US"/>
                        </w:rPr>
                      </w:pPr>
                    </w:p>
                    <w:p w:rsidR="00343459" w:rsidRDefault="007637D0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</w:pPr>
                      <w:proofErr w:type="gramStart"/>
                      <w:r w:rsidRPr="00095F20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>1</w:t>
                      </w:r>
                      <w:r w:rsidRPr="00095F20">
                        <w:rPr>
                          <w:rFonts w:ascii="Arial" w:eastAsiaTheme="minorHAnsi" w:hAnsi="Arial" w:cs="Arial"/>
                          <w:color w:val="auto"/>
                          <w:vertAlign w:val="superscript"/>
                          <w:lang w:eastAsia="en-US"/>
                        </w:rPr>
                        <w:t>st</w:t>
                      </w:r>
                      <w:proofErr w:type="gramEnd"/>
                      <w:r w:rsidRPr="00095F20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 xml:space="preserve"> </w:t>
                      </w:r>
                      <w:r w:rsidR="00343459" w:rsidRPr="00095F20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>Child in Care Review</w:t>
                      </w:r>
                      <w:r w:rsidR="008A0AF6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 xml:space="preserve"> should be held</w:t>
                      </w:r>
                      <w:r w:rsidR="00343459" w:rsidRPr="00095F20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 xml:space="preserve"> within 20 working</w:t>
                      </w:r>
                      <w:r w:rsidR="008A0AF6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 xml:space="preserve"> </w:t>
                      </w:r>
                      <w:r w:rsidR="00343459" w:rsidRPr="00095F20"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  <w:t>days.</w:t>
                      </w:r>
                    </w:p>
                    <w:p w:rsidR="008A0AF6" w:rsidRDefault="008A0AF6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</w:pPr>
                    </w:p>
                    <w:p w:rsidR="008A0AF6" w:rsidRPr="00095F20" w:rsidRDefault="008A0AF6" w:rsidP="0034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auto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C728AE" w:rsidRPr="00095F20" w:rsidRDefault="00C728AE"/>
                    <w:p w:rsidR="009E5DBE" w:rsidRDefault="009E5DBE"/>
                  </w:txbxContent>
                </v:textbox>
              </v:shape>
            </w:pict>
          </mc:Fallback>
        </mc:AlternateContent>
      </w:r>
      <w:r w:rsidR="00343DBD" w:rsidRPr="00C728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-424774</wp:posOffset>
                </wp:positionH>
                <wp:positionV relativeFrom="paragraph">
                  <wp:posOffset>289721</wp:posOffset>
                </wp:positionV>
                <wp:extent cx="3430040" cy="51880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040" cy="5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052" w:rsidRDefault="00D51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33.45pt;margin-top:22.8pt;width:270.1pt;height:4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" filled="f" stroked="f" strokeweight=".5pt">
                <v:textbox>
                  <w:txbxContent>
                    <w:p w:rsidR="00D51052" w:rsidRDefault="00D51052"/>
                  </w:txbxContent>
                </v:textbox>
              </v:shape>
            </w:pict>
          </mc:Fallback>
        </mc:AlternateContent>
      </w:r>
    </w:p>
    <w:sectPr w:rsidR="00D51052" w:rsidRPr="00C728AE" w:rsidSect="00415C59">
      <w:headerReference w:type="default" r:id="rId19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AB" w:rsidRDefault="00B145AB" w:rsidP="00460ABB">
      <w:pPr>
        <w:spacing w:after="0" w:line="240" w:lineRule="auto"/>
      </w:pPr>
      <w:r>
        <w:separator/>
      </w:r>
    </w:p>
  </w:endnote>
  <w:endnote w:type="continuationSeparator" w:id="0">
    <w:p w:rsidR="00B145AB" w:rsidRDefault="00B145AB" w:rsidP="004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ublic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ubli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AB" w:rsidRDefault="00B145AB" w:rsidP="00460ABB">
      <w:pPr>
        <w:spacing w:after="0" w:line="240" w:lineRule="auto"/>
      </w:pPr>
      <w:r>
        <w:separator/>
      </w:r>
    </w:p>
  </w:footnote>
  <w:footnote w:type="continuationSeparator" w:id="0">
    <w:p w:rsidR="00B145AB" w:rsidRDefault="00B145AB" w:rsidP="004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BB" w:rsidRDefault="00460ABB">
    <w:pPr>
      <w:pStyle w:val="Header"/>
    </w:pPr>
    <w:r>
      <w:rPr>
        <w:noProof/>
      </w:rPr>
      <w:drawing>
        <wp:inline distT="0" distB="0" distL="0" distR="0" wp14:anchorId="0D59BD54">
          <wp:extent cx="2799715" cy="6381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2C2"/>
    <w:multiLevelType w:val="hybridMultilevel"/>
    <w:tmpl w:val="BBCC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2"/>
    <w:rsid w:val="00020CE8"/>
    <w:rsid w:val="00047BB4"/>
    <w:rsid w:val="00095F20"/>
    <w:rsid w:val="000C3917"/>
    <w:rsid w:val="0020056D"/>
    <w:rsid w:val="00234411"/>
    <w:rsid w:val="00234CA2"/>
    <w:rsid w:val="002872E7"/>
    <w:rsid w:val="00325340"/>
    <w:rsid w:val="00343459"/>
    <w:rsid w:val="00343DBD"/>
    <w:rsid w:val="00404D5E"/>
    <w:rsid w:val="00413EFE"/>
    <w:rsid w:val="00415C59"/>
    <w:rsid w:val="00416B66"/>
    <w:rsid w:val="00460ABB"/>
    <w:rsid w:val="00476CE5"/>
    <w:rsid w:val="005E69EE"/>
    <w:rsid w:val="00632A6D"/>
    <w:rsid w:val="006F0DB9"/>
    <w:rsid w:val="007053AC"/>
    <w:rsid w:val="00730349"/>
    <w:rsid w:val="007637D0"/>
    <w:rsid w:val="0083213C"/>
    <w:rsid w:val="008A0AF6"/>
    <w:rsid w:val="008E394D"/>
    <w:rsid w:val="009B26D9"/>
    <w:rsid w:val="009C290A"/>
    <w:rsid w:val="009D2871"/>
    <w:rsid w:val="009E5DBE"/>
    <w:rsid w:val="009F7068"/>
    <w:rsid w:val="00A06C29"/>
    <w:rsid w:val="00A23D8A"/>
    <w:rsid w:val="00A37700"/>
    <w:rsid w:val="00AE05DE"/>
    <w:rsid w:val="00B145AB"/>
    <w:rsid w:val="00C02F8C"/>
    <w:rsid w:val="00C328E5"/>
    <w:rsid w:val="00C65467"/>
    <w:rsid w:val="00C728AE"/>
    <w:rsid w:val="00D51052"/>
    <w:rsid w:val="00D82280"/>
    <w:rsid w:val="00EC424C"/>
    <w:rsid w:val="00F31AD4"/>
    <w:rsid w:val="00FB4939"/>
    <w:rsid w:val="00FC2DB5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24C7D-E702-4CF2-BBD3-D2DD05C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B4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B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B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32A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nesourceict.sharepoint.com/:w:/r/sites/HaveringSocialCareAcademy/_layouts/15/Doc.aspx?sourcedoc=%7B413954D7-A52D-4C2E-995F-5F480D1A02D6%7D&amp;file=Consent%20for%20all%20checks%20and%20gathering%20and%20sharing.doc&amp;action=default&amp;mobileredirect=true" TargetMode="External"/><Relationship Id="rId18" Type="http://schemas.openxmlformats.org/officeDocument/2006/relationships/hyperlink" Target="https://haveringchild.proceduresonline.com/p_place_with_parents.html?zoom_highlight=placement+with+paren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esourceict.sharepoint.com/:w:/r/sites/HaveringSocialCareAcademy/_layouts/15/Doc.aspx?sourcedoc=%7B5F933E83-2005-4E67-87B3-BA509CD9554E%7D&amp;file=GP%20request%20template%20-_.doc&amp;action=default&amp;mobileredirect=true" TargetMode="External"/><Relationship Id="rId17" Type="http://schemas.openxmlformats.org/officeDocument/2006/relationships/hyperlink" Target="https://haveringchild.proceduresonline.com/p_place_with_parents.html?zoom_highlight=placement+with+par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sourceict.sharepoint.com/:w:/r/sites/HaveringSocialCareAcademy/_layouts/15/Doc.aspx?sourcedoc=%7B1B6A7868-0EB3-4EA1-AE4B-C81CE5EDA6D1%7D&amp;file=RISK%20%20ASSESSMENT%20FORM%20Blank%20(3).doc&amp;action=default&amp;mobileredirect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sourceict.sharepoint.com/:w:/r/sites/HaveringSocialCareAcademy/_layouts/15/Doc.aspx?sourcedoc=%7B92DBF3C2-E3A3-429D-9222-6C03078E29A8%7D&amp;file=BLANK%20PWP%20agreement%20Jan%202023.docx&amp;action=default&amp;mobileredirect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sourceict.sharepoint.com/:w:/r/sites/HaveringSocialCareAcademy/_layouts/15/Doc.aspx?sourcedoc=%7B1B6A7868-0EB3-4EA1-AE4B-C81CE5EDA6D1%7D&amp;file=RISK%20%20ASSESSMENT%20FORM%20Blank%20(3).doc&amp;action=default&amp;mobileredirect=true" TargetMode="External"/><Relationship Id="rId10" Type="http://schemas.openxmlformats.org/officeDocument/2006/relationships/hyperlink" Target="https://onesourceict.sharepoint.com/:w:/r/sites/HaveringSocialCareAcademy/_layouts/15/Doc.aspx?sourcedoc=%7B413954D7-A52D-4C2E-995F-5F480D1A02D6%7D&amp;file=Consent%20for%20all%20checks%20and%20gathering%20and%20sharing.doc&amp;action=default&amp;mobileredirect=tru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esourceict.sharepoint.com/:w:/r/sites/HaveringSocialCareAcademy/_layouts/15/Doc.aspx?sourcedoc=%7B5F933E83-2005-4E67-87B3-BA509CD9554E%7D&amp;file=GP%20request%20template%20-_.doc&amp;action=default&amp;mobileredirect=true" TargetMode="External"/><Relationship Id="rId14" Type="http://schemas.openxmlformats.org/officeDocument/2006/relationships/hyperlink" Target="https://onesourceict.sharepoint.com/:w:/r/sites/HaveringSocialCareAcademy/_layouts/15/Doc.aspx?sourcedoc=%7B92DBF3C2-E3A3-429D-9222-6C03078E29A8%7D&amp;file=BLANK%20PWP%20agreement%20Jan%202023.docx&amp;action=default&amp;mobileredirect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CCDB-CC31-40D3-A614-1DA6BEB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Stephens</dc:creator>
  <cp:keywords/>
  <dc:description/>
  <cp:lastModifiedBy>Maria Laver</cp:lastModifiedBy>
  <cp:revision>2</cp:revision>
  <dcterms:created xsi:type="dcterms:W3CDTF">2024-02-20T09:33:00Z</dcterms:created>
  <dcterms:modified xsi:type="dcterms:W3CDTF">2024-02-20T09:33:00Z</dcterms:modified>
</cp:coreProperties>
</file>